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477CCD8" w14:textId="00C71152" w:rsidR="00E47FC8" w:rsidRDefault="00B7434F" w:rsidP="00B7434F">
      <w:pPr>
        <w:jc w:val="center"/>
        <w:rPr>
          <w:b/>
          <w:bCs/>
          <w:u w:val="single"/>
        </w:rPr>
      </w:pPr>
      <w:r w:rsidRPr="00B7434F">
        <w:rPr>
          <w:b/>
          <w:bCs/>
          <w:u w:val="single"/>
        </w:rPr>
        <w:t>Meeting of the trustees of the Cleeve Prior Millennium Green Trust</w:t>
      </w:r>
    </w:p>
    <w:p w14:paraId="6FF0350D" w14:textId="7FAC3178" w:rsidR="00B7434F" w:rsidRDefault="00B7434F" w:rsidP="00B7434F">
      <w:pPr>
        <w:rPr>
          <w:b/>
          <w:bCs/>
          <w:u w:val="single"/>
        </w:rPr>
      </w:pPr>
      <w:r>
        <w:rPr>
          <w:b/>
          <w:bCs/>
          <w:u w:val="single"/>
        </w:rPr>
        <w:t>Date</w:t>
      </w:r>
    </w:p>
    <w:p w14:paraId="0BF2C833" w14:textId="4BF29727" w:rsidR="00B7434F" w:rsidRDefault="00B7434F" w:rsidP="00B7434F">
      <w:pPr>
        <w:rPr>
          <w:b/>
          <w:bCs/>
          <w:u w:val="single"/>
        </w:rPr>
      </w:pPr>
      <w:r>
        <w:rPr>
          <w:b/>
          <w:bCs/>
          <w:u w:val="single"/>
        </w:rPr>
        <w:t>Attendees</w:t>
      </w:r>
    </w:p>
    <w:p w14:paraId="349D921A" w14:textId="650E774D" w:rsidR="00B7434F" w:rsidRPr="00B7434F" w:rsidRDefault="00B7434F" w:rsidP="00B7434F">
      <w:pPr>
        <w:spacing w:after="120"/>
        <w:rPr>
          <w:b/>
          <w:bCs/>
        </w:rPr>
      </w:pPr>
      <w:r w:rsidRPr="00B7434F">
        <w:rPr>
          <w:b/>
          <w:bCs/>
        </w:rPr>
        <w:t xml:space="preserve">John Arkell </w:t>
      </w:r>
      <w:r>
        <w:rPr>
          <w:b/>
          <w:bCs/>
        </w:rPr>
        <w:tab/>
      </w:r>
      <w:r w:rsidRPr="00B7434F">
        <w:rPr>
          <w:b/>
          <w:bCs/>
        </w:rPr>
        <w:t>Trustee</w:t>
      </w:r>
    </w:p>
    <w:p w14:paraId="26352786" w14:textId="7703B8D0" w:rsidR="00B7434F" w:rsidRDefault="00B7434F" w:rsidP="00B7434F">
      <w:pPr>
        <w:spacing w:after="120"/>
        <w:rPr>
          <w:b/>
          <w:bCs/>
        </w:rPr>
      </w:pPr>
      <w:r w:rsidRPr="00B7434F">
        <w:rPr>
          <w:b/>
          <w:bCs/>
        </w:rPr>
        <w:t xml:space="preserve">Brian Taylor </w:t>
      </w:r>
      <w:r>
        <w:rPr>
          <w:b/>
          <w:bCs/>
        </w:rPr>
        <w:tab/>
      </w:r>
      <w:r w:rsidRPr="00B7434F">
        <w:rPr>
          <w:b/>
          <w:bCs/>
        </w:rPr>
        <w:t>Trustee</w:t>
      </w:r>
    </w:p>
    <w:p w14:paraId="64D5ED5C" w14:textId="7DFFCE8A" w:rsidR="00B7434F" w:rsidRDefault="00B7434F" w:rsidP="00B7434F">
      <w:pPr>
        <w:spacing w:after="120"/>
        <w:rPr>
          <w:b/>
          <w:bCs/>
        </w:rPr>
      </w:pPr>
    </w:p>
    <w:p w14:paraId="59A38874" w14:textId="6C693D7D" w:rsidR="00B7434F" w:rsidRDefault="00B7434F" w:rsidP="00B7434F">
      <w:pPr>
        <w:spacing w:after="120"/>
        <w:rPr>
          <w:b/>
          <w:bCs/>
        </w:rPr>
      </w:pPr>
      <w:r>
        <w:rPr>
          <w:b/>
          <w:bCs/>
        </w:rPr>
        <w:t>Ian Robinson</w:t>
      </w:r>
      <w:r>
        <w:rPr>
          <w:b/>
          <w:bCs/>
        </w:rPr>
        <w:tab/>
      </w:r>
    </w:p>
    <w:p w14:paraId="1C68CB24" w14:textId="5C2B2FFC" w:rsidR="00B7434F" w:rsidRDefault="00B7434F" w:rsidP="00B7434F">
      <w:pPr>
        <w:spacing w:after="120"/>
        <w:rPr>
          <w:b/>
          <w:bCs/>
        </w:rPr>
      </w:pPr>
      <w:r>
        <w:rPr>
          <w:b/>
          <w:bCs/>
        </w:rPr>
        <w:t>Clare Curry</w:t>
      </w:r>
    </w:p>
    <w:p w14:paraId="6E3F0307" w14:textId="19ED5775" w:rsidR="00B7434F" w:rsidRDefault="00B7434F" w:rsidP="00B7434F">
      <w:pPr>
        <w:spacing w:after="120"/>
        <w:rPr>
          <w:b/>
          <w:bCs/>
        </w:rPr>
      </w:pPr>
      <w:r>
        <w:rPr>
          <w:b/>
          <w:bCs/>
        </w:rPr>
        <w:t>Colin Greenwood</w:t>
      </w:r>
    </w:p>
    <w:p w14:paraId="4140E285" w14:textId="7FDCC9C8" w:rsidR="00B7434F" w:rsidRDefault="00B7434F" w:rsidP="00B7434F">
      <w:pPr>
        <w:spacing w:after="120"/>
        <w:rPr>
          <w:b/>
          <w:bCs/>
        </w:rPr>
      </w:pPr>
      <w:r>
        <w:rPr>
          <w:b/>
          <w:bCs/>
        </w:rPr>
        <w:t>Gordon Davidson</w:t>
      </w:r>
    </w:p>
    <w:p w14:paraId="54360BCB" w14:textId="386F5A9D" w:rsidR="00B7434F" w:rsidRDefault="00B7434F" w:rsidP="00B7434F">
      <w:pPr>
        <w:spacing w:after="120"/>
        <w:rPr>
          <w:b/>
          <w:bCs/>
        </w:rPr>
      </w:pPr>
    </w:p>
    <w:p w14:paraId="22F41A25" w14:textId="66A4D564" w:rsidR="00B7434F" w:rsidRDefault="00B7434F" w:rsidP="00B7434F">
      <w:pPr>
        <w:pStyle w:val="ListParagraph"/>
        <w:numPr>
          <w:ilvl w:val="0"/>
          <w:numId w:val="1"/>
        </w:numPr>
        <w:spacing w:after="120"/>
        <w:rPr>
          <w:b/>
          <w:bCs/>
        </w:rPr>
      </w:pPr>
      <w:r w:rsidRPr="00B7434F">
        <w:rPr>
          <w:b/>
          <w:bCs/>
        </w:rPr>
        <w:t>Formalisation of the existing trustees in the minute book</w:t>
      </w:r>
      <w:r>
        <w:rPr>
          <w:b/>
          <w:bCs/>
        </w:rPr>
        <w:t xml:space="preserve"> for a further 4 years</w:t>
      </w:r>
    </w:p>
    <w:p w14:paraId="69BF2BB0" w14:textId="3531327D" w:rsidR="00B7434F" w:rsidRDefault="00B7434F" w:rsidP="00B7434F">
      <w:pPr>
        <w:pStyle w:val="ListParagraph"/>
        <w:numPr>
          <w:ilvl w:val="0"/>
          <w:numId w:val="1"/>
        </w:numPr>
        <w:spacing w:after="120"/>
        <w:rPr>
          <w:b/>
          <w:bCs/>
        </w:rPr>
      </w:pPr>
      <w:r>
        <w:rPr>
          <w:b/>
          <w:bCs/>
        </w:rPr>
        <w:t>Appointing chairman</w:t>
      </w:r>
    </w:p>
    <w:p w14:paraId="6333CE80" w14:textId="6A379A76" w:rsidR="00B7434F" w:rsidRDefault="00B7434F" w:rsidP="00B7434F">
      <w:pPr>
        <w:pStyle w:val="ListParagraph"/>
        <w:numPr>
          <w:ilvl w:val="0"/>
          <w:numId w:val="1"/>
        </w:numPr>
        <w:spacing w:after="120"/>
        <w:rPr>
          <w:b/>
          <w:bCs/>
        </w:rPr>
      </w:pPr>
      <w:r>
        <w:rPr>
          <w:b/>
          <w:bCs/>
        </w:rPr>
        <w:t>Appointing new trustees for 4 years</w:t>
      </w:r>
    </w:p>
    <w:p w14:paraId="54ABB675" w14:textId="65F198F7" w:rsidR="00B7434F" w:rsidRDefault="00B7434F" w:rsidP="00B7434F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>Confirmation that they have received the Trust Document and there are no questions.</w:t>
      </w:r>
    </w:p>
    <w:p w14:paraId="00861D11" w14:textId="5935FBFB" w:rsidR="00B7434F" w:rsidRDefault="00B7434F" w:rsidP="00B7434F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>Confirmation that they have understood their responsibilities as trustees.</w:t>
      </w:r>
    </w:p>
    <w:p w14:paraId="0710AEB8" w14:textId="38A52B33" w:rsidR="00B7434F" w:rsidRDefault="00B7434F" w:rsidP="00B7434F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>Sign the forms</w:t>
      </w:r>
    </w:p>
    <w:p w14:paraId="3377278F" w14:textId="7AF76D36" w:rsidR="00821221" w:rsidRPr="00821221" w:rsidRDefault="00821221" w:rsidP="00821221">
      <w:pPr>
        <w:pStyle w:val="ListParagraph"/>
        <w:numPr>
          <w:ilvl w:val="0"/>
          <w:numId w:val="1"/>
        </w:numPr>
        <w:spacing w:after="120"/>
        <w:rPr>
          <w:b/>
          <w:bCs/>
        </w:rPr>
      </w:pPr>
      <w:r>
        <w:rPr>
          <w:b/>
          <w:bCs/>
        </w:rPr>
        <w:t>Statement on the running of the trust up to today.</w:t>
      </w:r>
    </w:p>
    <w:p w14:paraId="09090C2E" w14:textId="1F1A5918" w:rsidR="00821221" w:rsidRDefault="00821221" w:rsidP="00821221">
      <w:pPr>
        <w:pStyle w:val="ListParagraph"/>
        <w:numPr>
          <w:ilvl w:val="0"/>
          <w:numId w:val="1"/>
        </w:numPr>
        <w:spacing w:after="120"/>
        <w:rPr>
          <w:b/>
          <w:bCs/>
        </w:rPr>
      </w:pPr>
      <w:r>
        <w:rPr>
          <w:b/>
          <w:bCs/>
        </w:rPr>
        <w:t>Agreement with the CPHT</w:t>
      </w:r>
    </w:p>
    <w:p w14:paraId="2330DB61" w14:textId="77777777" w:rsidR="00821221" w:rsidRDefault="00821221" w:rsidP="00821221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>The trust has been managed by CPHT in line with the 2007 agreement [ appendix1]</w:t>
      </w:r>
    </w:p>
    <w:p w14:paraId="245CDE60" w14:textId="77777777" w:rsidR="00821221" w:rsidRDefault="00821221" w:rsidP="00821221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>This covers insurance, maintenance and the claiming of all available grants</w:t>
      </w:r>
    </w:p>
    <w:p w14:paraId="19CBBCF4" w14:textId="77777777" w:rsidR="00821221" w:rsidRDefault="00821221" w:rsidP="00821221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>This agreement ran out 3 years ago</w:t>
      </w:r>
    </w:p>
    <w:p w14:paraId="50D8AB4F" w14:textId="77777777" w:rsidR="00821221" w:rsidRDefault="00821221" w:rsidP="00821221">
      <w:pPr>
        <w:pStyle w:val="ListParagraph"/>
        <w:spacing w:after="120"/>
        <w:rPr>
          <w:b/>
          <w:bCs/>
        </w:rPr>
      </w:pPr>
    </w:p>
    <w:p w14:paraId="4E11B703" w14:textId="6BA586F8" w:rsidR="00B7434F" w:rsidRDefault="00B7434F" w:rsidP="00B7434F">
      <w:pPr>
        <w:pStyle w:val="ListParagraph"/>
        <w:numPr>
          <w:ilvl w:val="0"/>
          <w:numId w:val="1"/>
        </w:numPr>
        <w:spacing w:after="120"/>
        <w:rPr>
          <w:b/>
          <w:bCs/>
        </w:rPr>
      </w:pPr>
      <w:r>
        <w:rPr>
          <w:b/>
          <w:bCs/>
        </w:rPr>
        <w:t>Finances</w:t>
      </w:r>
    </w:p>
    <w:p w14:paraId="4837CA6F" w14:textId="25DAF937" w:rsidR="00A16BEF" w:rsidRDefault="00A16BEF" w:rsidP="005F50F7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 xml:space="preserve">The Trust has 4020 shares in an </w:t>
      </w:r>
      <w:hyperlink r:id="rId6" w:history="1">
        <w:r w:rsidRPr="00A16BEF">
          <w:rPr>
            <w:rStyle w:val="Hyperlink"/>
            <w:b/>
            <w:bCs/>
          </w:rPr>
          <w:t>investment fund</w:t>
        </w:r>
      </w:hyperlink>
      <w:r>
        <w:rPr>
          <w:b/>
          <w:bCs/>
        </w:rPr>
        <w:t xml:space="preserve"> to generate an income to help maintain the land. In the published accounts this shows </w:t>
      </w:r>
      <w:r w:rsidR="005F50F7">
        <w:rPr>
          <w:b/>
          <w:bCs/>
        </w:rPr>
        <w:t>as £</w:t>
      </w:r>
      <w:r>
        <w:rPr>
          <w:b/>
          <w:bCs/>
        </w:rPr>
        <w:t xml:space="preserve"> 2.02 a share. On the current </w:t>
      </w:r>
      <w:r w:rsidR="005F50F7">
        <w:rPr>
          <w:b/>
          <w:bCs/>
        </w:rPr>
        <w:t>table, [</w:t>
      </w:r>
      <w:r>
        <w:rPr>
          <w:b/>
          <w:bCs/>
        </w:rPr>
        <w:t xml:space="preserve"> see </w:t>
      </w:r>
      <w:r w:rsidR="005F50F7">
        <w:rPr>
          <w:b/>
          <w:bCs/>
        </w:rPr>
        <w:t>above</w:t>
      </w:r>
      <w:r>
        <w:rPr>
          <w:b/>
          <w:bCs/>
        </w:rPr>
        <w:t xml:space="preserve"> link] the share price is £2.74, which could see this investment as £11,015, if this holds</w:t>
      </w:r>
    </w:p>
    <w:p w14:paraId="4BEDEF7C" w14:textId="0125AC07" w:rsidR="005F50F7" w:rsidRDefault="005F50F7" w:rsidP="005F50F7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 xml:space="preserve">Review of payments made to CPHT </w:t>
      </w:r>
    </w:p>
    <w:p w14:paraId="5967E28F" w14:textId="1D454251" w:rsidR="005F50F7" w:rsidRDefault="005F50F7" w:rsidP="005F50F7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 xml:space="preserve">Review of income claimed by CPHT  on Behalf of CPMGT </w:t>
      </w:r>
    </w:p>
    <w:p w14:paraId="7316882D" w14:textId="4FE475DA" w:rsidR="005F50F7" w:rsidRDefault="005F50F7" w:rsidP="005F50F7">
      <w:pPr>
        <w:pStyle w:val="ListParagraph"/>
        <w:numPr>
          <w:ilvl w:val="0"/>
          <w:numId w:val="1"/>
        </w:numPr>
        <w:spacing w:after="120"/>
        <w:rPr>
          <w:b/>
          <w:bCs/>
        </w:rPr>
      </w:pPr>
      <w:r>
        <w:rPr>
          <w:b/>
          <w:bCs/>
        </w:rPr>
        <w:t>Maintenance</w:t>
      </w:r>
    </w:p>
    <w:p w14:paraId="0A8A0391" w14:textId="1D9F5A12" w:rsidR="005F50F7" w:rsidRDefault="005F50F7" w:rsidP="00DF2B23">
      <w:pPr>
        <w:pStyle w:val="ListParagraph"/>
        <w:spacing w:after="120"/>
        <w:rPr>
          <w:b/>
          <w:bCs/>
        </w:rPr>
      </w:pPr>
      <w:r>
        <w:rPr>
          <w:b/>
          <w:bCs/>
        </w:rPr>
        <w:t>Brian has kindly prepared a schedule of works required, and recognising the good work that the CPHT are doing we need to review.</w:t>
      </w:r>
    </w:p>
    <w:p w14:paraId="054F20EF" w14:textId="3CADB896" w:rsidR="005F50F7" w:rsidRDefault="005F50F7" w:rsidP="005F50F7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 xml:space="preserve">How we can get a greater involvement of the community in to the maintenance of the </w:t>
      </w:r>
      <w:r w:rsidR="00DF2B23">
        <w:rPr>
          <w:b/>
          <w:bCs/>
        </w:rPr>
        <w:t xml:space="preserve">area, </w:t>
      </w:r>
      <w:proofErr w:type="spellStart"/>
      <w:proofErr w:type="gramStart"/>
      <w:r w:rsidR="00DF2B23">
        <w:rPr>
          <w:b/>
          <w:bCs/>
        </w:rPr>
        <w:t>ie</w:t>
      </w:r>
      <w:proofErr w:type="spellEnd"/>
      <w:proofErr w:type="gramEnd"/>
      <w:r w:rsidR="00DF2B23">
        <w:rPr>
          <w:b/>
          <w:bCs/>
        </w:rPr>
        <w:t xml:space="preserve"> work days</w:t>
      </w:r>
    </w:p>
    <w:p w14:paraId="6F8F22AA" w14:textId="4C8AE35B" w:rsidR="00DF2B23" w:rsidRDefault="00DF2B23" w:rsidP="005F50F7">
      <w:pPr>
        <w:pStyle w:val="ListParagraph"/>
        <w:numPr>
          <w:ilvl w:val="1"/>
          <w:numId w:val="1"/>
        </w:numPr>
        <w:spacing w:after="120"/>
        <w:rPr>
          <w:b/>
          <w:bCs/>
        </w:rPr>
      </w:pPr>
      <w:r>
        <w:rPr>
          <w:b/>
          <w:bCs/>
        </w:rPr>
        <w:t>The schedule of works, how we execute them and priorities</w:t>
      </w:r>
    </w:p>
    <w:p w14:paraId="074109C8" w14:textId="3DB29F38" w:rsidR="00DF2B23" w:rsidRDefault="00DF2B23" w:rsidP="00DF2B23">
      <w:pPr>
        <w:pStyle w:val="ListParagraph"/>
        <w:numPr>
          <w:ilvl w:val="0"/>
          <w:numId w:val="1"/>
        </w:numPr>
        <w:spacing w:after="120"/>
        <w:rPr>
          <w:b/>
          <w:bCs/>
        </w:rPr>
      </w:pPr>
      <w:r>
        <w:rPr>
          <w:b/>
          <w:bCs/>
        </w:rPr>
        <w:t>AOB</w:t>
      </w:r>
    </w:p>
    <w:p w14:paraId="0892F99E" w14:textId="09985E20" w:rsidR="00DF2B23" w:rsidRDefault="00DF2B23" w:rsidP="00DF2B23">
      <w:pPr>
        <w:pStyle w:val="ListParagraph"/>
        <w:numPr>
          <w:ilvl w:val="0"/>
          <w:numId w:val="1"/>
        </w:numPr>
        <w:spacing w:after="120"/>
        <w:rPr>
          <w:b/>
          <w:bCs/>
        </w:rPr>
      </w:pPr>
      <w:r>
        <w:rPr>
          <w:b/>
          <w:bCs/>
        </w:rPr>
        <w:t>Next Meeting /AGM in line with the trust</w:t>
      </w:r>
    </w:p>
    <w:p w14:paraId="355FA58D" w14:textId="7950A8A7" w:rsidR="00DF2B23" w:rsidRDefault="00DF2B23" w:rsidP="00DF2B23">
      <w:pPr>
        <w:spacing w:after="120"/>
        <w:rPr>
          <w:b/>
          <w:bCs/>
        </w:rPr>
      </w:pPr>
    </w:p>
    <w:p w14:paraId="266315D7" w14:textId="4249A6A8" w:rsidR="00DF2B23" w:rsidRDefault="00DF2B23" w:rsidP="00DF2B23">
      <w:pPr>
        <w:spacing w:after="120"/>
        <w:rPr>
          <w:b/>
          <w:bCs/>
        </w:rPr>
      </w:pPr>
    </w:p>
    <w:p w14:paraId="1E8B54CC" w14:textId="6240E0D0" w:rsidR="00DF2B23" w:rsidRDefault="00DF2B23" w:rsidP="00DF2B23">
      <w:pPr>
        <w:spacing w:after="120"/>
        <w:rPr>
          <w:b/>
          <w:bCs/>
        </w:rPr>
      </w:pPr>
    </w:p>
    <w:p w14:paraId="6DFD6912" w14:textId="2DB4CBC1" w:rsidR="00DF2B23" w:rsidRDefault="00DF2B23" w:rsidP="00DF2B23">
      <w:pPr>
        <w:spacing w:after="120"/>
        <w:rPr>
          <w:b/>
          <w:bCs/>
        </w:rPr>
      </w:pPr>
    </w:p>
    <w:p w14:paraId="0BF97A77" w14:textId="7CDBE86A" w:rsidR="00DF2B23" w:rsidRDefault="00DF2B23" w:rsidP="00DF2B23">
      <w:pPr>
        <w:spacing w:after="120"/>
        <w:rPr>
          <w:b/>
          <w:bCs/>
        </w:rPr>
      </w:pPr>
    </w:p>
    <w:p w14:paraId="1B702BC3" w14:textId="394B980E" w:rsidR="00DF2B23" w:rsidRDefault="00DF2B23" w:rsidP="00DF2B23">
      <w:pPr>
        <w:spacing w:after="120"/>
        <w:rPr>
          <w:b/>
          <w:bCs/>
        </w:rPr>
      </w:pPr>
    </w:p>
    <w:p w14:paraId="24151E1D" w14:textId="59310DE2" w:rsidR="00DF2B23" w:rsidRDefault="00DF2B23" w:rsidP="00DF2B23">
      <w:pPr>
        <w:spacing w:after="120"/>
        <w:rPr>
          <w:b/>
          <w:bCs/>
        </w:rPr>
      </w:pPr>
    </w:p>
    <w:p w14:paraId="49EE7EA7" w14:textId="454DE4ED" w:rsidR="00DF2B23" w:rsidRDefault="00DF2B23" w:rsidP="00DF2B23">
      <w:pPr>
        <w:spacing w:after="120"/>
        <w:rPr>
          <w:b/>
          <w:bCs/>
        </w:rPr>
      </w:pPr>
    </w:p>
    <w:p w14:paraId="58543130" w14:textId="30EFD727" w:rsidR="00DF2B23" w:rsidRDefault="00DF2B23" w:rsidP="00DF2B23">
      <w:pPr>
        <w:spacing w:after="120"/>
        <w:rPr>
          <w:b/>
          <w:bCs/>
        </w:rPr>
      </w:pPr>
    </w:p>
    <w:p w14:paraId="7C1DCF67" w14:textId="1EAA9343" w:rsidR="00DF2B23" w:rsidRDefault="00DF2B23" w:rsidP="00DF2B23">
      <w:pPr>
        <w:spacing w:after="120"/>
        <w:rPr>
          <w:b/>
          <w:bCs/>
        </w:rPr>
      </w:pPr>
    </w:p>
    <w:p w14:paraId="10E03A19" w14:textId="77777777" w:rsidR="00DF2B23" w:rsidRPr="00DF2B23" w:rsidRDefault="00DF2B23" w:rsidP="00DF2B23">
      <w:pPr>
        <w:spacing w:after="120"/>
        <w:rPr>
          <w:b/>
          <w:bCs/>
        </w:rPr>
      </w:pPr>
    </w:p>
    <w:p w14:paraId="740C3AEB" w14:textId="77777777" w:rsidR="00DF2B23" w:rsidRDefault="00DF2B23" w:rsidP="00DF2B23">
      <w:pPr>
        <w:pStyle w:val="ListParagraph"/>
        <w:spacing w:after="120"/>
        <w:rPr>
          <w:b/>
          <w:bCs/>
        </w:rPr>
      </w:pPr>
    </w:p>
    <w:p w14:paraId="2E1A149C" w14:textId="4AB36C70" w:rsidR="00DF2B23" w:rsidRPr="00DF2B23" w:rsidRDefault="00DF2B23" w:rsidP="00DF2B23">
      <w:pPr>
        <w:pStyle w:val="ListParagraph"/>
        <w:spacing w:after="120"/>
        <w:rPr>
          <w:b/>
          <w:bCs/>
          <w:u w:val="single"/>
        </w:rPr>
      </w:pPr>
      <w:r w:rsidRPr="00DF2B23">
        <w:rPr>
          <w:b/>
          <w:bCs/>
          <w:u w:val="single"/>
        </w:rPr>
        <w:t>Appendix 1 -Accounts</w:t>
      </w:r>
    </w:p>
    <w:p w14:paraId="20ADFF83" w14:textId="023E60F4" w:rsidR="00B7434F" w:rsidRDefault="00FF68B7" w:rsidP="00DF2B23">
      <w:pPr>
        <w:pStyle w:val="ListParagraph"/>
        <w:spacing w:after="120"/>
        <w:rPr>
          <w:b/>
          <w:bCs/>
        </w:rPr>
      </w:pPr>
      <w:r>
        <w:rPr>
          <w:noProof/>
        </w:rPr>
        <w:drawing>
          <wp:inline distT="0" distB="0" distL="0" distR="0" wp14:anchorId="45C570FB" wp14:editId="15D98E5A">
            <wp:extent cx="5731510" cy="7846695"/>
            <wp:effectExtent l="0" t="0" r="254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4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E445F" w14:textId="3AF953E1" w:rsidR="005F50F7" w:rsidRDefault="005F50F7" w:rsidP="005F50F7">
      <w:pPr>
        <w:spacing w:after="120"/>
        <w:rPr>
          <w:b/>
          <w:bCs/>
        </w:rPr>
      </w:pPr>
    </w:p>
    <w:p w14:paraId="0A13ABB1" w14:textId="2FAE6DAF" w:rsidR="005F50F7" w:rsidRDefault="005F50F7" w:rsidP="005F50F7">
      <w:pPr>
        <w:spacing w:after="120"/>
        <w:rPr>
          <w:b/>
          <w:bCs/>
        </w:rPr>
      </w:pPr>
    </w:p>
    <w:p w14:paraId="288F5CA2" w14:textId="77777777" w:rsidR="005F50F7" w:rsidRDefault="005F50F7" w:rsidP="005F50F7">
      <w:pPr>
        <w:spacing w:after="120"/>
        <w:rPr>
          <w:b/>
          <w:bCs/>
        </w:rPr>
        <w:sectPr w:rsidR="005F50F7" w:rsidSect="005F50F7">
          <w:pgSz w:w="11906" w:h="16838"/>
          <w:pgMar w:top="510" w:right="510" w:bottom="510" w:left="510" w:header="709" w:footer="709" w:gutter="0"/>
          <w:cols w:space="708"/>
          <w:docGrid w:linePitch="360"/>
        </w:sectPr>
      </w:pPr>
    </w:p>
    <w:p w14:paraId="51B297E2" w14:textId="19889A2C" w:rsidR="005F50F7" w:rsidRDefault="005F50F7" w:rsidP="005F50F7">
      <w:pPr>
        <w:spacing w:after="120"/>
        <w:rPr>
          <w:b/>
          <w:bCs/>
        </w:rPr>
      </w:pPr>
    </w:p>
    <w:p w14:paraId="1220D810" w14:textId="110D921E" w:rsidR="005F50F7" w:rsidRDefault="005F50F7" w:rsidP="005F50F7">
      <w:pPr>
        <w:spacing w:after="120"/>
        <w:rPr>
          <w:b/>
          <w:bCs/>
        </w:rPr>
      </w:pPr>
    </w:p>
    <w:p w14:paraId="50AB3422" w14:textId="30167C10" w:rsidR="005F50F7" w:rsidRPr="00DF2B23" w:rsidRDefault="00DF2B23" w:rsidP="005F50F7">
      <w:pPr>
        <w:spacing w:after="120"/>
        <w:rPr>
          <w:b/>
          <w:bCs/>
          <w:u w:val="single"/>
        </w:rPr>
      </w:pPr>
      <w:r w:rsidRPr="00DF2B23">
        <w:rPr>
          <w:b/>
          <w:bCs/>
          <w:u w:val="single"/>
        </w:rPr>
        <w:t xml:space="preserve">Appendix 2 </w:t>
      </w:r>
      <w:proofErr w:type="gramStart"/>
      <w:r w:rsidRPr="00DF2B23">
        <w:rPr>
          <w:b/>
          <w:bCs/>
          <w:u w:val="single"/>
        </w:rPr>
        <w:t>-  Schedule</w:t>
      </w:r>
      <w:proofErr w:type="gramEnd"/>
      <w:r w:rsidRPr="00DF2B23">
        <w:rPr>
          <w:b/>
          <w:bCs/>
          <w:u w:val="single"/>
        </w:rPr>
        <w:t xml:space="preserve"> of Works</w:t>
      </w:r>
    </w:p>
    <w:tbl>
      <w:tblPr>
        <w:tblW w:w="16004" w:type="dxa"/>
        <w:tblLook w:val="04A0" w:firstRow="1" w:lastRow="0" w:firstColumn="1" w:lastColumn="0" w:noHBand="0" w:noVBand="1"/>
      </w:tblPr>
      <w:tblGrid>
        <w:gridCol w:w="960"/>
        <w:gridCol w:w="960"/>
        <w:gridCol w:w="4820"/>
        <w:gridCol w:w="1047"/>
        <w:gridCol w:w="897"/>
        <w:gridCol w:w="1740"/>
        <w:gridCol w:w="1740"/>
        <w:gridCol w:w="1680"/>
        <w:gridCol w:w="2160"/>
      </w:tblGrid>
      <w:tr w:rsidR="005F50F7" w:rsidRPr="005F50F7" w14:paraId="0A1AD05B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D0EA4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795B3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6D211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58814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2400F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03C4A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5CF9B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7A365C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846B73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5F50F7" w:rsidRPr="005F50F7" w14:paraId="5A1000EB" w14:textId="77777777" w:rsidTr="00DF2B23">
        <w:trPr>
          <w:trHeight w:val="35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tbLrV"/>
            <w:vAlign w:val="bottom"/>
            <w:hideMark/>
          </w:tcPr>
          <w:p w14:paraId="41B7E1AA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  <w:t>Priority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90FD9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level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1D08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Description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bottom"/>
            <w:hideMark/>
          </w:tcPr>
          <w:p w14:paraId="636A6718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8217" w:type="dxa"/>
            <w:gridSpan w:val="5"/>
            <w:vMerge w:val="restart"/>
            <w:shd w:val="clear" w:color="auto" w:fill="auto"/>
            <w:vAlign w:val="center"/>
            <w:hideMark/>
          </w:tcPr>
          <w:p w14:paraId="0401F49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36"/>
                <w:szCs w:val="36"/>
                <w:u w:val="single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b/>
                <w:bCs/>
                <w:color w:val="000000"/>
                <w:sz w:val="36"/>
                <w:szCs w:val="36"/>
                <w:u w:val="single"/>
                <w:lang w:eastAsia="en-GB"/>
              </w:rPr>
              <w:t xml:space="preserve">Cleeve Prior Millennium Green Trust </w:t>
            </w:r>
            <w:r w:rsidRPr="005F50F7">
              <w:rPr>
                <w:rFonts w:ascii="Calibri" w:eastAsia="Times New Roman" w:hAnsi="Calibri" w:cs="Times New Roman"/>
                <w:b/>
                <w:bCs/>
                <w:color w:val="000000"/>
                <w:sz w:val="36"/>
                <w:szCs w:val="36"/>
                <w:u w:val="single"/>
                <w:lang w:eastAsia="en-GB"/>
              </w:rPr>
              <w:br/>
              <w:t>Schedule of works for 2021</w:t>
            </w:r>
          </w:p>
        </w:tc>
      </w:tr>
      <w:tr w:rsidR="005F50F7" w:rsidRPr="005F50F7" w14:paraId="73C5BA66" w14:textId="77777777" w:rsidTr="00DF2B23">
        <w:trPr>
          <w:trHeight w:val="26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001196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F75A5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0FFB9" w14:textId="21CAFBA1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Urgent must be done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F52AC" w14:textId="77777777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</w:p>
        </w:tc>
        <w:tc>
          <w:tcPr>
            <w:tcW w:w="8217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334AB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36"/>
                <w:szCs w:val="36"/>
                <w:u w:val="single"/>
                <w:lang w:eastAsia="en-GB"/>
              </w:rPr>
            </w:pPr>
          </w:p>
        </w:tc>
      </w:tr>
      <w:tr w:rsidR="005F50F7" w:rsidRPr="005F50F7" w14:paraId="7C414D08" w14:textId="77777777" w:rsidTr="00DF2B23">
        <w:trPr>
          <w:trHeight w:val="26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8CC130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BF1BA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55B9E" w14:textId="77777777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needs doing but will wait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87738" w14:textId="77777777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</w:p>
        </w:tc>
        <w:tc>
          <w:tcPr>
            <w:tcW w:w="8217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72695F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36"/>
                <w:szCs w:val="36"/>
                <w:u w:val="single"/>
                <w:lang w:eastAsia="en-GB"/>
              </w:rPr>
            </w:pPr>
          </w:p>
        </w:tc>
      </w:tr>
      <w:tr w:rsidR="005F50F7" w:rsidRPr="005F50F7" w14:paraId="25A182F7" w14:textId="77777777" w:rsidTr="00DF2B23">
        <w:trPr>
          <w:trHeight w:val="26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351EEB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016AE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2EE0C" w14:textId="77777777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Can be done if we have volunteers and funds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931E38" w14:textId="77777777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</w:p>
        </w:tc>
        <w:tc>
          <w:tcPr>
            <w:tcW w:w="8217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4FB3EB5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36"/>
                <w:szCs w:val="36"/>
                <w:u w:val="single"/>
                <w:lang w:eastAsia="en-GB"/>
              </w:rPr>
            </w:pPr>
          </w:p>
        </w:tc>
      </w:tr>
      <w:tr w:rsidR="005F50F7" w:rsidRPr="005F50F7" w14:paraId="1CE1C51E" w14:textId="77777777" w:rsidTr="00DF2B23">
        <w:trPr>
          <w:trHeight w:val="26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2A161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D904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592B2" w14:textId="77777777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not that critical or important, can live without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97D65" w14:textId="77777777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</w:p>
        </w:tc>
        <w:tc>
          <w:tcPr>
            <w:tcW w:w="8217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DC7783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36"/>
                <w:szCs w:val="36"/>
                <w:u w:val="single"/>
                <w:lang w:eastAsia="en-GB"/>
              </w:rPr>
            </w:pPr>
          </w:p>
        </w:tc>
      </w:tr>
      <w:tr w:rsidR="005F50F7" w:rsidRPr="005F50F7" w14:paraId="0D20576A" w14:textId="77777777" w:rsidTr="00DF2B23">
        <w:trPr>
          <w:trHeight w:val="35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53D24A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711C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3237E" w14:textId="77777777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  <w:r w:rsidRPr="005F50F7"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  <w:t>should not be doing.</w:t>
            </w: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64D3" w14:textId="77777777" w:rsidR="005F50F7" w:rsidRPr="005F50F7" w:rsidRDefault="005F50F7" w:rsidP="005F50F7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20"/>
                <w:szCs w:val="20"/>
                <w:lang w:eastAsia="en-GB"/>
              </w:rPr>
            </w:pPr>
          </w:p>
        </w:tc>
        <w:tc>
          <w:tcPr>
            <w:tcW w:w="8217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59DA8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36"/>
                <w:szCs w:val="36"/>
                <w:u w:val="single"/>
                <w:lang w:eastAsia="en-GB"/>
              </w:rPr>
            </w:pPr>
          </w:p>
        </w:tc>
      </w:tr>
      <w:tr w:rsidR="005F50F7" w:rsidRPr="005F50F7" w14:paraId="63BDCE2D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63B1A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613C2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0E5F8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35BE4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94353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8869E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12F78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26E0CB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A8930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5F50F7" w:rsidRPr="005F50F7" w14:paraId="471FC75D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B891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6EAAF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5FF4F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5B56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CA4D2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BD711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8BA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875D6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D695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5F50F7" w:rsidRPr="005F50F7" w14:paraId="2A23DB3F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00591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249CB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Item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5BA7A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en-GB"/>
              </w:rPr>
              <w:t>Description</w:t>
            </w:r>
          </w:p>
        </w:tc>
        <w:tc>
          <w:tcPr>
            <w:tcW w:w="10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FA9F9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 xml:space="preserve"> Date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86C2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Priority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A04F0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 xml:space="preserve">Resource 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C2CD3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Cost of priority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078F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Cost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E4FAF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Comments</w:t>
            </w:r>
          </w:p>
        </w:tc>
      </w:tr>
      <w:tr w:rsidR="005F50F7" w:rsidRPr="005F50F7" w14:paraId="4158F205" w14:textId="77777777" w:rsidTr="00DF2B23">
        <w:trPr>
          <w:trHeight w:val="56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EBE3A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495B5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0040A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spray Lime Kiln and hedge margins with selective weed killer for Cow Parsley and Brambles.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7D1D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 xml:space="preserve">  Mar/Apr.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9252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2338A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FF2BA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F88E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33299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weed killer</w:t>
            </w:r>
          </w:p>
        </w:tc>
      </w:tr>
      <w:tr w:rsidR="005F50F7" w:rsidRPr="005F50F7" w14:paraId="6D90B220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98CE0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25CB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CD455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Trim hedges round gateways and style.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A96D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 xml:space="preserve">  Mar/Apr.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8DD3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C5D2E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F767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09B6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5C48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318E2FBA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E5C0D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E4440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D29D0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 Remove Cow Parsley clumps from meadow.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9CCE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 xml:space="preserve">  Mar/Apr.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5B60B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5A9D3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0D7C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3864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0B1E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31966542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9C465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017A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84E04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Oil locks on gates.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5BC1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 xml:space="preserve">  Mar/Apr.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E2AA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82B00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69E60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6C0FC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£ 5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663FB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oil</w:t>
            </w:r>
          </w:p>
        </w:tc>
      </w:tr>
      <w:tr w:rsidR="005F50F7" w:rsidRPr="005F50F7" w14:paraId="2912180C" w14:textId="77777777" w:rsidTr="00DF2B23">
        <w:trPr>
          <w:trHeight w:val="56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75CFB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6F86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369FE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mow grass paths with Mid mounted Tractor mower. 3/5 times.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61D6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Summer: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3A48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AD4D5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JA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3E5D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549B0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8C3F3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1C46E92C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144E0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C07EA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85AE0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Strim weeds round gateways, style and benches.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30610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Summer: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C609E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35ED9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A6F5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D5103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9D11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3A9CE3C9" w14:textId="77777777" w:rsidTr="00DF2B23">
        <w:trPr>
          <w:trHeight w:val="56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C0EF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69BE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7D106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Strim/ use Brush Buster on grass on Crescent </w:t>
            </w:r>
            <w:proofErr w:type="gramStart"/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Mound .</w:t>
            </w:r>
            <w:proofErr w:type="gramEnd"/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 2 times.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AA06F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Summer: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9803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992B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8E2A3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B3CCB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7E65A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48CE6BBF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DB6EB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3FE89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89840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Mow South Ride [alley] 2/3 times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597D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Summer: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F86C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2281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JA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87269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A1CC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E068F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0432A1BD" w14:textId="77777777" w:rsidTr="00DF2B23">
        <w:trPr>
          <w:trHeight w:val="56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086963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FBD2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75D5F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Trim brambles/thorn encroaching on woodland </w:t>
            </w:r>
            <w:proofErr w:type="gramStart"/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paths .</w:t>
            </w:r>
            <w:proofErr w:type="gramEnd"/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 July.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6032B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Summer: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4538C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61446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4A94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EFF8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EC0AD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09648623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390ED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8F9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0763C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Check hedges round gateways/style.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4C89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Autumn: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03F2B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4273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0631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60634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8D01B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03A99445" w14:textId="77777777" w:rsidTr="00DF2B23">
        <w:trPr>
          <w:trHeight w:val="56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A9686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D7A2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4248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Tractor flail edges of MG to reduce encroaching shrubs </w:t>
            </w:r>
            <w:proofErr w:type="spellStart"/>
            <w:proofErr w:type="gramStart"/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eg</w:t>
            </w:r>
            <w:proofErr w:type="spellEnd"/>
            <w:proofErr w:type="gramEnd"/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 Blackthorn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A1A46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Autumn: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EB0F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8D7A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JA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58BFB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7CC70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ABDA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21CF220F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9D92F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DA9C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8137C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Dress paths and Gateways with woodchip.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0591C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Autumn: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75193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15C68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2B9C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CEEE4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5692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3A6C408A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A51B9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DE97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364F6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Arrange for Hedge trimming 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4F14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Autumn: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92EAB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05C5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MR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2758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£ 120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4923E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B1D3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proofErr w:type="gramStart"/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1/2 day</w:t>
            </w:r>
            <w:proofErr w:type="gramEnd"/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 xml:space="preserve"> machine </w:t>
            </w:r>
          </w:p>
        </w:tc>
      </w:tr>
      <w:tr w:rsidR="005F50F7" w:rsidRPr="005F50F7" w14:paraId="0BE37B77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4B04B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C15FE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4AEEF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Arrange </w:t>
            </w:r>
            <w:proofErr w:type="gramStart"/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for  ditch</w:t>
            </w:r>
            <w:proofErr w:type="gramEnd"/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 xml:space="preserve">  clearance.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7AB76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Autumn: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9C73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DC5FB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MR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0FF0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£ 120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4AF5E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8A4B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proofErr w:type="gramStart"/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1/2 day</w:t>
            </w:r>
            <w:proofErr w:type="gramEnd"/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 xml:space="preserve"> machine </w:t>
            </w:r>
          </w:p>
        </w:tc>
      </w:tr>
      <w:tr w:rsidR="005F50F7" w:rsidRPr="005F50F7" w14:paraId="681582B1" w14:textId="77777777" w:rsidTr="00DF2B23">
        <w:trPr>
          <w:trHeight w:val="56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43130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FD7AE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1EE81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Organise working party to manage undergrowth in the woodland areas.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7787E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Autumn: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66B5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1B6B7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B3B7C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5D5F3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D6CD8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42B3B24F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3BF0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3691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4A959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18224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A6B8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B183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BF1F5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E1BE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0FC8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7EA0A658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C6B8D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6B47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56A68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Paint benches, timber fencing, gates.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00568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TBA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C105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CB8B7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74B2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9F434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A1FBF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treatment</w:t>
            </w:r>
          </w:p>
        </w:tc>
      </w:tr>
      <w:tr w:rsidR="005F50F7" w:rsidRPr="005F50F7" w14:paraId="6DB00529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A748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4607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67D5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Trim Yew bushes at entrance to MG.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35BF5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TBA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B887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F1B7D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E7795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E5B8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B3AEA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375B4669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2F427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D323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B5A3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Manage regrowth of weed /shrubs in pond.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0D6B5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TBA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9B8CC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311D3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F8979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9ABC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0EC0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4E0AF445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8EA0F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818F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29B91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Repair gates.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6C95D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TBA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7DDC3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347A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1766A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£ 150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88DC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£ 150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32FB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Posts/ concrete</w:t>
            </w:r>
          </w:p>
        </w:tc>
      </w:tr>
      <w:tr w:rsidR="005F50F7" w:rsidRPr="005F50F7" w14:paraId="0325C42D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49E505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39E2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6ED8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Cut back shrub growth round pond.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2FFBB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TBA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9587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2A0A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AB41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C76E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A68DD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381E9DB0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39650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A5C1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BFE2D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Pollard willow trees on West edge of MG.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2EF0B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TBA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96C03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181F5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39029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E4DE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FB56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3BA85C02" w14:textId="77777777" w:rsidTr="00DF2B23">
        <w:trPr>
          <w:trHeight w:val="56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94330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6F920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00915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Replace anti slip wire on Bridge and Style when needed.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936E9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TBA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C38A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708E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C9D3E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36E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B2A08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mesh/staples</w:t>
            </w:r>
          </w:p>
        </w:tc>
      </w:tr>
      <w:tr w:rsidR="005F50F7" w:rsidRPr="005F50F7" w14:paraId="6A99D827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E902B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D9A7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C7139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 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059F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76245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1C43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2237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754D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E6FF6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0582E08B" w14:textId="77777777" w:rsidTr="00DF2B23">
        <w:trPr>
          <w:trHeight w:val="58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63B5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E6DF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E5B6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Drainage of Paths by Lime Kiln and also the Pond area.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545C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1AD9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D67B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022C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41E70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£ 200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409437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 xml:space="preserve">1/2 day </w:t>
            </w:r>
            <w:proofErr w:type="gramStart"/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machine  gravel</w:t>
            </w:r>
            <w:proofErr w:type="gramEnd"/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/?pipe</w:t>
            </w:r>
          </w:p>
        </w:tc>
      </w:tr>
      <w:tr w:rsidR="005F50F7" w:rsidRPr="005F50F7" w14:paraId="112CF7A4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ECF0D1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F3DD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5537B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Drain area on path by the Yew Grove.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04363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6258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A807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D00A1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FBD30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9DA6A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7E058869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50DF9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5B031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5447A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Removal of Ash Tree stump on lime Kiln.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1061D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461D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B91F6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B5E3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A214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B443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40FD1C19" w14:textId="77777777" w:rsidTr="00DF2B23">
        <w:trPr>
          <w:trHeight w:val="56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F2373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FBDA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AB4EF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Clear ditch on Quarry Lane and use spoil to reshape Crescent Mound for easier mowing/management.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C20C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30222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5ABE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025F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E44CA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£ 120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19FD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proofErr w:type="gramStart"/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1/2 day</w:t>
            </w:r>
            <w:proofErr w:type="gramEnd"/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 xml:space="preserve"> machine </w:t>
            </w:r>
          </w:p>
        </w:tc>
      </w:tr>
      <w:tr w:rsidR="005F50F7" w:rsidRPr="005F50F7" w14:paraId="26573E5A" w14:textId="77777777" w:rsidTr="00DF2B23">
        <w:trPr>
          <w:trHeight w:val="56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BB8A2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6F89E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C9019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Reseed Crescent Mound with creeping fescue grass mix for easier management.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112F5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10EDA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3B6D6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9EA1C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7211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£ 50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E59C9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seed</w:t>
            </w:r>
          </w:p>
        </w:tc>
      </w:tr>
      <w:tr w:rsidR="005F50F7" w:rsidRPr="005F50F7" w14:paraId="5E3826E2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FFBD5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07B3E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4C714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Thin Alder Grove at South West corner.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5FDAA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153D4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9A33D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82FFA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57B56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97346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7CBC6946" w14:textId="77777777" w:rsidTr="00DF2B23">
        <w:trPr>
          <w:trHeight w:val="29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8A004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F933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30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F960D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n-GB"/>
              </w:rPr>
            </w:pPr>
            <w:r w:rsidRPr="005F50F7">
              <w:rPr>
                <w:rFonts w:ascii="Times New Roman" w:eastAsia="Times New Roman" w:hAnsi="Times New Roman" w:cs="Times New Roman"/>
                <w:color w:val="000000"/>
                <w:lang w:eastAsia="en-GB"/>
              </w:rPr>
              <w:t>Take off metal gate at West corner and reshape.</w:t>
            </w:r>
          </w:p>
        </w:tc>
        <w:tc>
          <w:tcPr>
            <w:tcW w:w="1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C27E0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263DC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DE490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W.E. Work Party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622AF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D5A27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88E6C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5F50F7" w:rsidRPr="005F50F7" w14:paraId="2743F039" w14:textId="77777777" w:rsidTr="00DF2B23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1F8A6E" w14:textId="77777777" w:rsidR="005F50F7" w:rsidRPr="005F50F7" w:rsidRDefault="005F50F7" w:rsidP="005F50F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0E7C4C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C33D62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6C745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786C5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A1234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09182D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£ 395</w:t>
            </w:r>
          </w:p>
        </w:tc>
        <w:tc>
          <w:tcPr>
            <w:tcW w:w="1680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F1548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5F50F7">
              <w:rPr>
                <w:rFonts w:ascii="Calibri" w:eastAsia="Times New Roman" w:hAnsi="Calibri" w:cs="Times New Roman"/>
                <w:color w:val="000000"/>
                <w:lang w:eastAsia="en-GB"/>
              </w:rPr>
              <w:t>£ 975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4CB9B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</w:p>
        </w:tc>
      </w:tr>
      <w:tr w:rsidR="005F50F7" w:rsidRPr="005F50F7" w14:paraId="16548ABB" w14:textId="77777777" w:rsidTr="00DF2B23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3784C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AE14A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719A1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145C4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E28C6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F1317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270E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432BCA" w14:textId="77777777" w:rsidR="005F50F7" w:rsidRPr="005F50F7" w:rsidRDefault="005F50F7" w:rsidP="005F50F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3A6D8" w14:textId="77777777" w:rsidR="005F50F7" w:rsidRPr="005F50F7" w:rsidRDefault="005F50F7" w:rsidP="005F50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</w:tbl>
    <w:p w14:paraId="067C8884" w14:textId="728DF1E4" w:rsidR="00DF2B23" w:rsidRDefault="00DF2B23" w:rsidP="005F50F7">
      <w:pPr>
        <w:spacing w:after="120"/>
        <w:rPr>
          <w:b/>
          <w:bCs/>
          <w:u w:val="single"/>
        </w:rPr>
      </w:pPr>
      <w:r w:rsidRPr="00DF2B23">
        <w:rPr>
          <w:b/>
          <w:bCs/>
          <w:u w:val="single"/>
        </w:rPr>
        <w:t>Schedule 3 – Relevant Documents</w:t>
      </w:r>
    </w:p>
    <w:p w14:paraId="12805F11" w14:textId="6CBEFD1E" w:rsidR="00DF2B23" w:rsidRDefault="00821221" w:rsidP="00DF2B23">
      <w:pPr>
        <w:pStyle w:val="ListParagraph"/>
        <w:numPr>
          <w:ilvl w:val="0"/>
          <w:numId w:val="2"/>
        </w:numPr>
        <w:spacing w:after="120"/>
        <w:rPr>
          <w:b/>
          <w:bCs/>
        </w:rPr>
      </w:pPr>
      <w:hyperlink r:id="rId8" w:history="1">
        <w:r w:rsidR="00DF2B23" w:rsidRPr="008E4504">
          <w:rPr>
            <w:rStyle w:val="Hyperlink"/>
            <w:b/>
            <w:bCs/>
          </w:rPr>
          <w:t xml:space="preserve">Deed of Trust             </w:t>
        </w:r>
      </w:hyperlink>
      <w:r w:rsidR="00DF2B23">
        <w:rPr>
          <w:b/>
          <w:bCs/>
        </w:rPr>
        <w:t xml:space="preserve"> </w:t>
      </w:r>
    </w:p>
    <w:p w14:paraId="56204E1A" w14:textId="61CBB78F" w:rsidR="00DF2B23" w:rsidRPr="00DF2B23" w:rsidRDefault="00DF2B23" w:rsidP="00DF2B23">
      <w:pPr>
        <w:spacing w:after="120"/>
        <w:ind w:left="1080"/>
        <w:rPr>
          <w:b/>
          <w:bCs/>
        </w:rPr>
      </w:pPr>
      <w:r w:rsidRPr="00DF2B23">
        <w:rPr>
          <w:b/>
          <w:bCs/>
        </w:rPr>
        <w:t xml:space="preserve">                        </w:t>
      </w:r>
      <w:bookmarkStart w:id="0" w:name="_MON_1677581373"/>
      <w:bookmarkEnd w:id="0"/>
      <w:r>
        <w:object w:dxaOrig="1508" w:dyaOrig="984" w14:anchorId="3490DF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9" o:title=""/>
          </v:shape>
          <o:OLEObject Type="Embed" ProgID="Word.Document.12" ShapeID="_x0000_i1025" DrawAspect="Icon" ObjectID="_1677848478" r:id="rId10">
            <o:FieldCodes>\s</o:FieldCodes>
          </o:OLEObject>
        </w:object>
      </w:r>
    </w:p>
    <w:p w14:paraId="2A60174B" w14:textId="1F838006" w:rsidR="00DF2B23" w:rsidRDefault="00821221" w:rsidP="00DF2B23">
      <w:pPr>
        <w:pStyle w:val="ListParagraph"/>
        <w:numPr>
          <w:ilvl w:val="0"/>
          <w:numId w:val="2"/>
        </w:numPr>
        <w:spacing w:after="120"/>
        <w:rPr>
          <w:b/>
          <w:bCs/>
        </w:rPr>
      </w:pPr>
      <w:hyperlink r:id="rId11" w:history="1">
        <w:r w:rsidR="00DF2B23" w:rsidRPr="008E4504">
          <w:rPr>
            <w:rStyle w:val="Hyperlink"/>
            <w:b/>
            <w:bCs/>
          </w:rPr>
          <w:t>Agreement with CPHT</w:t>
        </w:r>
      </w:hyperlink>
    </w:p>
    <w:p w14:paraId="2038BB2F" w14:textId="785797F3" w:rsidR="00DF2B23" w:rsidRPr="00DF2B23" w:rsidRDefault="00DF2B23" w:rsidP="00DF2B23">
      <w:pPr>
        <w:spacing w:after="120"/>
        <w:ind w:left="1080"/>
        <w:rPr>
          <w:b/>
          <w:bCs/>
        </w:rPr>
      </w:pPr>
      <w:r>
        <w:rPr>
          <w:b/>
          <w:bCs/>
        </w:rPr>
        <w:t xml:space="preserve">                         </w:t>
      </w:r>
      <w:bookmarkStart w:id="1" w:name="_MON_1677581441"/>
      <w:bookmarkEnd w:id="1"/>
      <w:r>
        <w:object w:dxaOrig="1508" w:dyaOrig="984" w14:anchorId="364ED73C">
          <v:shape id="_x0000_i1026" type="#_x0000_t75" style="width:75.5pt;height:49pt" o:ole="">
            <v:imagedata r:id="rId12" o:title=""/>
          </v:shape>
          <o:OLEObject Type="Embed" ProgID="Word.Document.12" ShapeID="_x0000_i1026" DrawAspect="Icon" ObjectID="_1677848479" r:id="rId13">
            <o:FieldCodes>\s</o:FieldCodes>
          </o:OLEObject>
        </w:object>
      </w:r>
    </w:p>
    <w:sectPr w:rsidR="00DF2B23" w:rsidRPr="00DF2B23" w:rsidSect="005F50F7">
      <w:pgSz w:w="16838" w:h="11906" w:orient="landscape"/>
      <w:pgMar w:top="510" w:right="510" w:bottom="510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8D45283"/>
    <w:multiLevelType w:val="hybridMultilevel"/>
    <w:tmpl w:val="25BC0B6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D047350"/>
    <w:multiLevelType w:val="hybridMultilevel"/>
    <w:tmpl w:val="4EDEE9B6"/>
    <w:lvl w:ilvl="0" w:tplc="0809000F">
      <w:start w:val="1"/>
      <w:numFmt w:val="decimal"/>
      <w:lvlText w:val="%1."/>
      <w:lvlJc w:val="left"/>
      <w:pPr>
        <w:ind w:left="1800" w:hanging="360"/>
      </w:p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434F"/>
    <w:rsid w:val="000B3A8E"/>
    <w:rsid w:val="005F50F7"/>
    <w:rsid w:val="00821221"/>
    <w:rsid w:val="008E4504"/>
    <w:rsid w:val="00A16BEF"/>
    <w:rsid w:val="00B7434F"/>
    <w:rsid w:val="00DF2B23"/>
    <w:rsid w:val="00E47FC8"/>
    <w:rsid w:val="00FA4607"/>
    <w:rsid w:val="00FF6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F4D53D"/>
  <w15:chartTrackingRefBased/>
  <w15:docId w15:val="{8CC3631D-07EC-43E8-89AB-B04FE50AC8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7434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16BE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16BE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6BE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024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cleevepriorchroniclers.com/wp-content/uploads/2021/03/Trust-Deed.docx" TargetMode="External"/><Relationship Id="rId13" Type="http://schemas.openxmlformats.org/officeDocument/2006/relationships/package" Target="embeddings/Microsoft_Word_Document1.docx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www.ccla.co.uk/investment-solutions/fund/coif-charities-ethical-investment-fund" TargetMode="External"/><Relationship Id="rId11" Type="http://schemas.openxmlformats.org/officeDocument/2006/relationships/hyperlink" Target="http://www.cleevepriorchroniclers.com/wp-content/uploads/2021/03/CPMG_CPHT-agreament.docx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package" Target="embeddings/Microsoft_Word_Document.doc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38E5BA-F97E-496C-A16F-A396C2739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744</Words>
  <Characters>4246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robinson</dc:creator>
  <cp:keywords/>
  <dc:description/>
  <cp:lastModifiedBy>ian robinson</cp:lastModifiedBy>
  <cp:revision>2</cp:revision>
  <dcterms:created xsi:type="dcterms:W3CDTF">2021-03-21T16:15:00Z</dcterms:created>
  <dcterms:modified xsi:type="dcterms:W3CDTF">2021-03-21T16:15:00Z</dcterms:modified>
</cp:coreProperties>
</file>